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47" w:rsidRPr="00090C47" w:rsidRDefault="00090C47" w:rsidP="00090C47">
      <w:pPr>
        <w:shd w:val="clear" w:color="auto" w:fill="FFFFFF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come da accordi intercorsi pocanzi per le vie brevi, in allegato Le invio l’informativa promozionale del P.C.T.O. “</w:t>
      </w:r>
      <w:r w:rsidRPr="00090C47">
        <w:rPr>
          <w:rFonts w:ascii="Arial" w:eastAsia="Times New Roman" w:hAnsi="Arial" w:cs="Arial"/>
          <w:b/>
          <w:bCs/>
          <w:color w:val="1D2228"/>
          <w:sz w:val="24"/>
          <w:szCs w:val="24"/>
          <w:lang w:eastAsia="it-IT"/>
        </w:rPr>
        <w:t>Orienta il Futuro</w:t>
      </w: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”.</w:t>
      </w:r>
    </w:p>
    <w:p w:rsidR="00090C47" w:rsidRPr="00090C47" w:rsidRDefault="00090C47" w:rsidP="00090C47">
      <w:pPr>
        <w:shd w:val="clear" w:color="auto" w:fill="FFFFFF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Il progetto mira a coinvolgere gli studenti e le studentesse in un percorso didattico che darà loro la possibilità di confrontarsi con il mondo accademico attraverso la partecipazione a moduli tematici aventi per oggetto </w:t>
      </w:r>
      <w:proofErr w:type="gramStart"/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l’ </w:t>
      </w:r>
      <w:r w:rsidRPr="00090C47">
        <w:rPr>
          <w:rFonts w:ascii="Arial" w:eastAsia="Times New Roman" w:hAnsi="Arial" w:cs="Arial"/>
          <w:b/>
          <w:bCs/>
          <w:color w:val="1D2228"/>
          <w:sz w:val="24"/>
          <w:szCs w:val="24"/>
          <w:lang w:eastAsia="it-IT"/>
        </w:rPr>
        <w:t>energia</w:t>
      </w:r>
      <w:proofErr w:type="gramEnd"/>
      <w:r w:rsidRPr="00090C47">
        <w:rPr>
          <w:rFonts w:ascii="Arial" w:eastAsia="Times New Roman" w:hAnsi="Arial" w:cs="Arial"/>
          <w:b/>
          <w:bCs/>
          <w:color w:val="1D2228"/>
          <w:sz w:val="24"/>
          <w:szCs w:val="24"/>
          <w:lang w:eastAsia="it-IT"/>
        </w:rPr>
        <w:t xml:space="preserve"> sostenibile</w:t>
      </w: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.</w:t>
      </w:r>
    </w:p>
    <w:p w:rsidR="00090C47" w:rsidRPr="00090C47" w:rsidRDefault="00090C47" w:rsidP="00090C47">
      <w:pPr>
        <w:shd w:val="clear" w:color="auto" w:fill="FFFFFF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Calibri" w:eastAsia="Times New Roman" w:hAnsi="Calibri" w:cs="Calibri"/>
          <w:color w:val="1D2228"/>
          <w:sz w:val="22"/>
          <w:lang w:eastAsia="it-IT"/>
        </w:rPr>
        <w:t> </w:t>
      </w:r>
    </w:p>
    <w:p w:rsidR="00090C47" w:rsidRPr="00090C47" w:rsidRDefault="00090C47" w:rsidP="00090C47">
      <w:pPr>
        <w:shd w:val="clear" w:color="auto" w:fill="FFFFFF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Nello specifico, i ragazzi potranno scegliere di partecipare a </w:t>
      </w:r>
      <w:r w:rsidRPr="00090C47">
        <w:rPr>
          <w:rFonts w:ascii="Arial" w:eastAsia="Times New Roman" w:hAnsi="Arial" w:cs="Arial"/>
          <w:b/>
          <w:bCs/>
          <w:color w:val="1D2228"/>
          <w:sz w:val="24"/>
          <w:szCs w:val="24"/>
          <w:lang w:eastAsia="it-IT"/>
        </w:rPr>
        <w:t>due</w:t>
      </w: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 tra i seguenti moduli:  </w:t>
      </w:r>
    </w:p>
    <w:p w:rsidR="00090C47" w:rsidRPr="00090C47" w:rsidRDefault="00090C47" w:rsidP="00090C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FUSIONE;</w:t>
      </w:r>
    </w:p>
    <w:p w:rsidR="00090C47" w:rsidRPr="00090C47" w:rsidRDefault="00090C47" w:rsidP="00090C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MOBILITÀ SOSTENIBILE E CARBURANTI ALTERNATIVI;</w:t>
      </w:r>
    </w:p>
    <w:p w:rsidR="00090C47" w:rsidRPr="00090C47" w:rsidRDefault="00090C47" w:rsidP="00090C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SVILUPPO SOCIALE IN AFRICA;</w:t>
      </w:r>
    </w:p>
    <w:p w:rsidR="00090C47" w:rsidRPr="00090C47" w:rsidRDefault="00090C47" w:rsidP="00090C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RIDUZIONE CO2.</w:t>
      </w:r>
    </w:p>
    <w:p w:rsidR="00090C47" w:rsidRPr="00090C47" w:rsidRDefault="00090C47" w:rsidP="00090C47">
      <w:pPr>
        <w:shd w:val="clear" w:color="auto" w:fill="FFFFFF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Calibri" w:eastAsia="Times New Roman" w:hAnsi="Calibri" w:cs="Calibri"/>
          <w:color w:val="1D2228"/>
          <w:sz w:val="22"/>
          <w:lang w:eastAsia="it-IT"/>
        </w:rPr>
        <w:t> </w:t>
      </w:r>
    </w:p>
    <w:p w:rsidR="00090C47" w:rsidRPr="00090C47" w:rsidRDefault="00090C47" w:rsidP="00090C47">
      <w:pPr>
        <w:shd w:val="clear" w:color="auto" w:fill="FFFFFF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Il tutto si svolgerà in modalità online in orario scolastico attraverso la piattaforma “</w:t>
      </w:r>
      <w:r w:rsidRPr="00090C47">
        <w:rPr>
          <w:rFonts w:ascii="Arial" w:eastAsia="Times New Roman" w:hAnsi="Arial" w:cs="Arial"/>
          <w:b/>
          <w:bCs/>
          <w:color w:val="1D2228"/>
          <w:sz w:val="24"/>
          <w:szCs w:val="24"/>
          <w:lang w:eastAsia="it-IT"/>
        </w:rPr>
        <w:t>REMO CONFERENCE TOOL</w:t>
      </w: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”, uno spazio virtuale che ha sempre suscitato l’entusiasmo degli studenti partecipanti ai nostri percorsi didattici, i quali risultano principalmente attratti dalla sua interattività.</w:t>
      </w:r>
    </w:p>
    <w:p w:rsidR="00090C47" w:rsidRPr="00090C47" w:rsidRDefault="00090C47" w:rsidP="00090C47">
      <w:pPr>
        <w:shd w:val="clear" w:color="auto" w:fill="FFFFFF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Calibri" w:eastAsia="Times New Roman" w:hAnsi="Calibri" w:cs="Calibri"/>
          <w:color w:val="1D2228"/>
          <w:sz w:val="22"/>
          <w:lang w:eastAsia="it-IT"/>
        </w:rPr>
        <w:t> </w:t>
      </w:r>
    </w:p>
    <w:p w:rsidR="00090C47" w:rsidRPr="00090C47" w:rsidRDefault="00090C47" w:rsidP="00090C47">
      <w:pPr>
        <w:shd w:val="clear" w:color="auto" w:fill="FFFFFF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Il percorso avrà inizio a </w:t>
      </w:r>
      <w:r w:rsidRPr="00090C47">
        <w:rPr>
          <w:rFonts w:ascii="Arial" w:eastAsia="Times New Roman" w:hAnsi="Arial" w:cs="Arial"/>
          <w:b/>
          <w:bCs/>
          <w:color w:val="1D2228"/>
          <w:sz w:val="24"/>
          <w:szCs w:val="24"/>
          <w:lang w:eastAsia="it-IT"/>
        </w:rPr>
        <w:t>fine novembre</w:t>
      </w: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, attraverso un incontro che coinvolgerà tutti gli studenti partecipanti al progetto (circa 400) e terminerà durante il mese di </w:t>
      </w:r>
      <w:r w:rsidRPr="00090C47">
        <w:rPr>
          <w:rFonts w:ascii="Arial" w:eastAsia="Times New Roman" w:hAnsi="Arial" w:cs="Arial"/>
          <w:b/>
          <w:bCs/>
          <w:color w:val="1D2228"/>
          <w:sz w:val="24"/>
          <w:szCs w:val="24"/>
          <w:lang w:eastAsia="it-IT"/>
        </w:rPr>
        <w:t>marzo</w:t>
      </w: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, quando i ragazzi avranno la possibilità di presentare gli elaborati di concorso afferenti al progetto davanti ad un’apposita giuria.</w:t>
      </w:r>
    </w:p>
    <w:p w:rsidR="00090C47" w:rsidRPr="00090C47" w:rsidRDefault="00090C47" w:rsidP="00090C47">
      <w:pPr>
        <w:shd w:val="clear" w:color="auto" w:fill="FFFFFF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Calibri" w:eastAsia="Times New Roman" w:hAnsi="Calibri" w:cs="Calibri"/>
          <w:color w:val="1D2228"/>
          <w:sz w:val="22"/>
          <w:lang w:eastAsia="it-IT"/>
        </w:rPr>
        <w:t> </w:t>
      </w:r>
    </w:p>
    <w:p w:rsidR="00090C47" w:rsidRPr="00090C47" w:rsidRDefault="00090C47" w:rsidP="00090C47">
      <w:pPr>
        <w:shd w:val="clear" w:color="auto" w:fill="FFFFFF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È altresì importante sottolineare che, oltre all’avvicinamento al mondo universitario, tutti i partecipanti si interfacceranno con professionisti del settore energetico nonché con giornalisti professionisti che avranno modo di offrire loro consigli nonché indicazioni utili a migliorare le loro capacità di comunicazione (è infatti previsto anche un Workshop riguardante il Public </w:t>
      </w:r>
      <w:proofErr w:type="spellStart"/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Speaking</w:t>
      </w:r>
      <w:proofErr w:type="spellEnd"/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).</w:t>
      </w:r>
    </w:p>
    <w:p w:rsidR="00090C47" w:rsidRPr="00090C47" w:rsidRDefault="00090C47" w:rsidP="00090C47">
      <w:pPr>
        <w:shd w:val="clear" w:color="auto" w:fill="FFFFFF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Calibri" w:eastAsia="Times New Roman" w:hAnsi="Calibri" w:cs="Calibri"/>
          <w:color w:val="1D2228"/>
          <w:sz w:val="22"/>
          <w:lang w:eastAsia="it-IT"/>
        </w:rPr>
        <w:t> </w:t>
      </w:r>
    </w:p>
    <w:p w:rsidR="00090C47" w:rsidRPr="00090C47" w:rsidRDefault="00090C47" w:rsidP="00090C47">
      <w:pPr>
        <w:shd w:val="clear" w:color="auto" w:fill="FFFFFF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Verranno riconosciute in tutto </w:t>
      </w:r>
      <w:r w:rsidRPr="00090C47">
        <w:rPr>
          <w:rFonts w:ascii="Arial" w:eastAsia="Times New Roman" w:hAnsi="Arial" w:cs="Arial"/>
          <w:b/>
          <w:bCs/>
          <w:color w:val="1D2228"/>
          <w:sz w:val="24"/>
          <w:szCs w:val="24"/>
          <w:lang w:eastAsia="it-IT"/>
        </w:rPr>
        <w:t>40 ore di P.C.T.O.</w:t>
      </w: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, così distribuite:</w:t>
      </w:r>
    </w:p>
    <w:p w:rsidR="00090C47" w:rsidRPr="00090C47" w:rsidRDefault="00090C47" w:rsidP="00090C47">
      <w:pPr>
        <w:shd w:val="clear" w:color="auto" w:fill="FFFFFF"/>
        <w:spacing w:before="100" w:beforeAutospacing="1" w:after="100" w:afterAutospacing="1"/>
        <w:ind w:left="1512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Symbol" w:eastAsia="Times New Roman" w:hAnsi="Symbol" w:cs="Calibri"/>
          <w:color w:val="1D2228"/>
          <w:szCs w:val="20"/>
          <w:lang w:eastAsia="it-IT"/>
        </w:rPr>
        <w:t></w:t>
      </w:r>
      <w:r w:rsidRPr="00090C47">
        <w:rPr>
          <w:rFonts w:ascii="New" w:eastAsia="Times New Roman" w:hAnsi="New" w:cs="Calibri"/>
          <w:color w:val="1D2228"/>
          <w:sz w:val="14"/>
          <w:szCs w:val="14"/>
          <w:lang w:eastAsia="it-IT"/>
        </w:rPr>
        <w:t>      </w:t>
      </w: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4 ore </w:t>
      </w:r>
      <w:proofErr w:type="gramStart"/>
      <w:r w:rsidRPr="00090C47">
        <w:rPr>
          <w:rFonts w:ascii="Wingdings" w:eastAsia="Times New Roman" w:hAnsi="Wingdings" w:cs="Calibri"/>
          <w:color w:val="1D2228"/>
          <w:sz w:val="24"/>
          <w:szCs w:val="24"/>
          <w:lang w:eastAsia="it-IT"/>
        </w:rPr>
        <w:t></w:t>
      </w: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  Incontro</w:t>
      </w:r>
      <w:proofErr w:type="gramEnd"/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di presentazione dell’iniziativa;</w:t>
      </w:r>
    </w:p>
    <w:p w:rsidR="00090C47" w:rsidRPr="00090C47" w:rsidRDefault="00090C47" w:rsidP="00090C47">
      <w:pPr>
        <w:shd w:val="clear" w:color="auto" w:fill="FFFFFF"/>
        <w:spacing w:before="100" w:beforeAutospacing="1" w:after="100" w:afterAutospacing="1"/>
        <w:ind w:left="1512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Symbol" w:eastAsia="Times New Roman" w:hAnsi="Symbol" w:cs="Calibri"/>
          <w:color w:val="1D2228"/>
          <w:szCs w:val="20"/>
          <w:lang w:eastAsia="it-IT"/>
        </w:rPr>
        <w:t></w:t>
      </w:r>
      <w:r w:rsidRPr="00090C47">
        <w:rPr>
          <w:rFonts w:ascii="New" w:eastAsia="Times New Roman" w:hAnsi="New" w:cs="Calibri"/>
          <w:color w:val="1D2228"/>
          <w:sz w:val="14"/>
          <w:szCs w:val="14"/>
          <w:lang w:eastAsia="it-IT"/>
        </w:rPr>
        <w:t>      </w:t>
      </w: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8 ore </w:t>
      </w:r>
      <w:proofErr w:type="gramStart"/>
      <w:r w:rsidRPr="00090C47">
        <w:rPr>
          <w:rFonts w:ascii="Wingdings" w:eastAsia="Times New Roman" w:hAnsi="Wingdings" w:cs="Calibri"/>
          <w:color w:val="1D2228"/>
          <w:sz w:val="24"/>
          <w:szCs w:val="24"/>
          <w:lang w:eastAsia="it-IT"/>
        </w:rPr>
        <w:t></w:t>
      </w: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  Moduli</w:t>
      </w:r>
      <w:proofErr w:type="gramEnd"/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tematici da 4 ore ciascuno;</w:t>
      </w:r>
    </w:p>
    <w:p w:rsidR="00090C47" w:rsidRPr="00090C47" w:rsidRDefault="00090C47" w:rsidP="00090C47">
      <w:pPr>
        <w:shd w:val="clear" w:color="auto" w:fill="FFFFFF"/>
        <w:spacing w:before="100" w:beforeAutospacing="1" w:after="100" w:afterAutospacing="1"/>
        <w:ind w:left="1512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Symbol" w:eastAsia="Times New Roman" w:hAnsi="Symbol" w:cs="Calibri"/>
          <w:color w:val="1D2228"/>
          <w:szCs w:val="20"/>
          <w:lang w:eastAsia="it-IT"/>
        </w:rPr>
        <w:t></w:t>
      </w:r>
      <w:r w:rsidRPr="00090C47">
        <w:rPr>
          <w:rFonts w:ascii="New" w:eastAsia="Times New Roman" w:hAnsi="New" w:cs="Calibri"/>
          <w:color w:val="1D2228"/>
          <w:sz w:val="14"/>
          <w:szCs w:val="14"/>
          <w:lang w:eastAsia="it-IT"/>
        </w:rPr>
        <w:t>      </w:t>
      </w: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4 ore </w:t>
      </w:r>
      <w:proofErr w:type="gramStart"/>
      <w:r w:rsidRPr="00090C47">
        <w:rPr>
          <w:rFonts w:ascii="Wingdings" w:eastAsia="Times New Roman" w:hAnsi="Wingdings" w:cs="Calibri"/>
          <w:color w:val="1D2228"/>
          <w:sz w:val="24"/>
          <w:szCs w:val="24"/>
          <w:lang w:eastAsia="it-IT"/>
        </w:rPr>
        <w:t></w:t>
      </w: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  Workshop</w:t>
      </w:r>
      <w:proofErr w:type="gramEnd"/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relativo al Public </w:t>
      </w:r>
      <w:proofErr w:type="spellStart"/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Speaking</w:t>
      </w:r>
      <w:proofErr w:type="spellEnd"/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;</w:t>
      </w:r>
    </w:p>
    <w:p w:rsidR="00090C47" w:rsidRPr="00090C47" w:rsidRDefault="00090C47" w:rsidP="00090C47">
      <w:pPr>
        <w:shd w:val="clear" w:color="auto" w:fill="FFFFFF"/>
        <w:spacing w:before="100" w:beforeAutospacing="1" w:after="100" w:afterAutospacing="1"/>
        <w:ind w:left="1512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Symbol" w:eastAsia="Times New Roman" w:hAnsi="Symbol" w:cs="Calibri"/>
          <w:color w:val="1D2228"/>
          <w:szCs w:val="20"/>
          <w:lang w:eastAsia="it-IT"/>
        </w:rPr>
        <w:t></w:t>
      </w:r>
      <w:r w:rsidRPr="00090C47">
        <w:rPr>
          <w:rFonts w:ascii="New" w:eastAsia="Times New Roman" w:hAnsi="New" w:cs="Calibri"/>
          <w:color w:val="1D2228"/>
          <w:sz w:val="14"/>
          <w:szCs w:val="14"/>
          <w:lang w:eastAsia="it-IT"/>
        </w:rPr>
        <w:t>      </w:t>
      </w: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20 ore</w:t>
      </w:r>
      <w:r w:rsidRPr="00090C47">
        <w:rPr>
          <w:rFonts w:ascii="Wingdings" w:eastAsia="Times New Roman" w:hAnsi="Wingdings" w:cs="Calibri"/>
          <w:color w:val="1D2228"/>
          <w:sz w:val="24"/>
          <w:szCs w:val="24"/>
          <w:lang w:eastAsia="it-IT"/>
        </w:rPr>
        <w:t></w:t>
      </w: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 Realizzazione elaborato di concorso (i ragazzi lavoreranno in autonomia, divisi in gruppi da 5/6 studenti);</w:t>
      </w:r>
    </w:p>
    <w:p w:rsidR="00090C47" w:rsidRPr="00090C47" w:rsidRDefault="00090C47" w:rsidP="00090C47">
      <w:pPr>
        <w:shd w:val="clear" w:color="auto" w:fill="FFFFFF"/>
        <w:spacing w:before="100" w:beforeAutospacing="1" w:after="100" w:afterAutospacing="1"/>
        <w:ind w:left="1512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Symbol" w:eastAsia="Times New Roman" w:hAnsi="Symbol" w:cs="Calibri"/>
          <w:color w:val="1D2228"/>
          <w:szCs w:val="20"/>
          <w:lang w:eastAsia="it-IT"/>
        </w:rPr>
        <w:t></w:t>
      </w:r>
      <w:r w:rsidRPr="00090C47">
        <w:rPr>
          <w:rFonts w:ascii="New" w:eastAsia="Times New Roman" w:hAnsi="New" w:cs="Calibri"/>
          <w:color w:val="1D2228"/>
          <w:sz w:val="14"/>
          <w:szCs w:val="14"/>
          <w:lang w:eastAsia="it-IT"/>
        </w:rPr>
        <w:t>      </w:t>
      </w: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4 ore </w:t>
      </w:r>
      <w:proofErr w:type="gramStart"/>
      <w:r w:rsidRPr="00090C47">
        <w:rPr>
          <w:rFonts w:ascii="Wingdings" w:eastAsia="Times New Roman" w:hAnsi="Wingdings" w:cs="Calibri"/>
          <w:color w:val="1D2228"/>
          <w:sz w:val="24"/>
          <w:szCs w:val="24"/>
          <w:lang w:eastAsia="it-IT"/>
        </w:rPr>
        <w:t></w:t>
      </w: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  Evento</w:t>
      </w:r>
      <w:proofErr w:type="gramEnd"/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 xml:space="preserve"> finale.</w:t>
      </w:r>
    </w:p>
    <w:p w:rsidR="00090C47" w:rsidRPr="00090C47" w:rsidRDefault="00090C47" w:rsidP="00090C47">
      <w:pPr>
        <w:shd w:val="clear" w:color="auto" w:fill="FFFFFF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Calibri" w:eastAsia="Times New Roman" w:hAnsi="Calibri" w:cs="Calibri"/>
          <w:color w:val="1D2228"/>
          <w:sz w:val="22"/>
          <w:lang w:eastAsia="it-IT"/>
        </w:rPr>
        <w:t> </w:t>
      </w:r>
    </w:p>
    <w:p w:rsidR="00090C47" w:rsidRPr="00090C47" w:rsidRDefault="00090C47" w:rsidP="00090C47">
      <w:pPr>
        <w:shd w:val="clear" w:color="auto" w:fill="FFFFFF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Le allego anche l’informativa riguardante il P.C.T.O STEAM4future 2022/2023.</w:t>
      </w:r>
    </w:p>
    <w:p w:rsidR="00090C47" w:rsidRPr="00090C47" w:rsidRDefault="00090C47" w:rsidP="00090C47">
      <w:pPr>
        <w:shd w:val="clear" w:color="auto" w:fill="FFFFFF"/>
        <w:spacing w:before="100" w:beforeAutospacing="1" w:afterAutospacing="1"/>
        <w:ind w:left="1512"/>
        <w:rPr>
          <w:rFonts w:ascii="Calibri" w:eastAsia="Times New Roman" w:hAnsi="Calibri" w:cs="Calibri"/>
          <w:color w:val="1D2228"/>
          <w:sz w:val="22"/>
          <w:lang w:eastAsia="it-IT"/>
        </w:rPr>
      </w:pPr>
      <w:r w:rsidRPr="00090C47">
        <w:rPr>
          <w:rFonts w:ascii="Arial" w:eastAsia="Times New Roman" w:hAnsi="Arial" w:cs="Arial"/>
          <w:color w:val="1D2228"/>
          <w:sz w:val="24"/>
          <w:szCs w:val="24"/>
          <w:lang w:eastAsia="it-IT"/>
        </w:rPr>
        <w:t> </w:t>
      </w:r>
    </w:p>
    <w:p w:rsidR="006406BD" w:rsidRDefault="006406BD">
      <w:bookmarkStart w:id="0" w:name="_GoBack"/>
      <w:bookmarkEnd w:id="0"/>
    </w:p>
    <w:sectPr w:rsidR="006406BD" w:rsidSect="006828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52486"/>
    <w:multiLevelType w:val="multilevel"/>
    <w:tmpl w:val="C2EE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47"/>
    <w:rsid w:val="00090C47"/>
    <w:rsid w:val="006406BD"/>
    <w:rsid w:val="006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23FC0-3229-40CB-9A72-011FE48B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2022-10-12T19:59:00Z</dcterms:created>
  <dcterms:modified xsi:type="dcterms:W3CDTF">2022-10-12T19:59:00Z</dcterms:modified>
</cp:coreProperties>
</file>